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2A96A9AE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F93403">
        <w:rPr>
          <w:b/>
          <w:i/>
          <w:noProof/>
          <w:sz w:val="28"/>
        </w:rPr>
        <w:tab/>
        <w:t>S3-23</w:t>
      </w:r>
      <w:r w:rsidR="003F7D5C">
        <w:rPr>
          <w:b/>
          <w:i/>
          <w:noProof/>
          <w:sz w:val="28"/>
        </w:rPr>
        <w:t>4904</w:t>
      </w:r>
      <w:bookmarkStart w:id="0" w:name="_GoBack"/>
      <w:bookmarkEnd w:id="0"/>
    </w:p>
    <w:p w14:paraId="35F0D332" w14:textId="1319DB00" w:rsidR="00B97703" w:rsidRDefault="007D57D1" w:rsidP="007D57D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p w14:paraId="61F3561B" w14:textId="77777777" w:rsidR="007D57D1" w:rsidRPr="007D57D1" w:rsidRDefault="007D57D1" w:rsidP="007D57D1">
      <w:pPr>
        <w:pStyle w:val="CRCoverPage"/>
        <w:outlineLvl w:val="0"/>
        <w:rPr>
          <w:b/>
          <w:bCs/>
          <w:noProof/>
          <w:sz w:val="24"/>
        </w:rPr>
      </w:pPr>
    </w:p>
    <w:p w14:paraId="72E2ED64" w14:textId="0264B3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70FA3" w:rsidRPr="00A3521E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70FA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70FA3" w:rsidRPr="00470FA3">
        <w:rPr>
          <w:rFonts w:ascii="Arial" w:hAnsi="Arial" w:cs="Arial"/>
          <w:b/>
          <w:sz w:val="22"/>
          <w:szCs w:val="22"/>
        </w:rPr>
        <w:t>Retrieving keys for decryption of protected IEs for U2N relay</w:t>
      </w:r>
    </w:p>
    <w:p w14:paraId="06BA196E" w14:textId="71B138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E3E33">
        <w:rPr>
          <w:rFonts w:ascii="Arial" w:hAnsi="Arial" w:cs="Arial"/>
          <w:b/>
          <w:bCs/>
          <w:sz w:val="22"/>
          <w:szCs w:val="22"/>
        </w:rPr>
        <w:t>S</w:t>
      </w:r>
      <w:r w:rsidR="00F71A02">
        <w:rPr>
          <w:rFonts w:ascii="Arial" w:hAnsi="Arial" w:cs="Arial"/>
          <w:b/>
          <w:bCs/>
          <w:sz w:val="22"/>
          <w:szCs w:val="22"/>
        </w:rPr>
        <w:t>3-234453</w:t>
      </w:r>
      <w:r w:rsidR="003E3E33">
        <w:rPr>
          <w:rFonts w:ascii="Arial" w:hAnsi="Arial" w:cs="Arial"/>
          <w:b/>
          <w:bCs/>
          <w:sz w:val="22"/>
          <w:szCs w:val="22"/>
        </w:rPr>
        <w:t>/C1-234362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3E33" w:rsidRPr="003E3E33">
        <w:rPr>
          <w:rFonts w:ascii="Arial" w:hAnsi="Arial" w:cs="Arial"/>
          <w:b/>
          <w:bCs/>
          <w:sz w:val="22"/>
          <w:szCs w:val="22"/>
        </w:rPr>
        <w:t>Retrieving keys for decryption of protected IEs for U2N relay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E3E33">
        <w:rPr>
          <w:rFonts w:ascii="Arial" w:hAnsi="Arial" w:cs="Arial"/>
          <w:b/>
          <w:bCs/>
          <w:sz w:val="22"/>
          <w:szCs w:val="22"/>
        </w:rPr>
        <w:t xml:space="preserve">CT1 </w:t>
      </w:r>
    </w:p>
    <w:p w14:paraId="2C6E4D6E" w14:textId="0BF179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Rel 17</w:t>
      </w:r>
    </w:p>
    <w:bookmarkEnd w:id="3"/>
    <w:bookmarkEnd w:id="4"/>
    <w:bookmarkEnd w:id="5"/>
    <w:p w14:paraId="1E9D3ED8" w14:textId="6ED066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5G_ProSe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8236C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0FA3" w:rsidRPr="00A3521E">
        <w:rPr>
          <w:rFonts w:ascii="Arial" w:hAnsi="Arial" w:cs="Arial"/>
          <w:b/>
          <w:sz w:val="22"/>
          <w:szCs w:val="22"/>
          <w:highlight w:val="yellow"/>
        </w:rPr>
        <w:t>Xiaomi (to be SA3)</w:t>
      </w:r>
    </w:p>
    <w:p w14:paraId="2548326B" w14:textId="794785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43607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7175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358F8" w:rsidRPr="000811FF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C21F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069BDE" w14:textId="03C2C8AF" w:rsidR="00B706C1" w:rsidRDefault="00B706C1" w:rsidP="00B706C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thank CT1 for their LS on </w:t>
      </w:r>
      <w:r w:rsidR="00485A91" w:rsidRPr="00485A91">
        <w:rPr>
          <w:rFonts w:ascii="Arial" w:hAnsi="Arial" w:cs="Arial"/>
          <w:lang w:eastAsia="zh-CN"/>
        </w:rPr>
        <w:t>Retrieving keys for decryption of protected IEs for U2N relay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65C36230" w14:textId="3C7684A5" w:rsidR="00485A91" w:rsidRPr="008248E9" w:rsidRDefault="00485A91" w:rsidP="00673D66">
      <w:pPr>
        <w:spacing w:after="120"/>
        <w:ind w:leftChars="300" w:left="600"/>
        <w:rPr>
          <w:rFonts w:ascii="Arial" w:hAnsi="Arial" w:cs="Arial"/>
          <w:i/>
          <w:iCs/>
          <w:lang w:eastAsia="zh-CN"/>
        </w:rPr>
      </w:pPr>
      <w:r w:rsidRPr="00196DBE">
        <w:rPr>
          <w:rFonts w:ascii="Arial" w:hAnsi="Arial" w:cs="Arial"/>
          <w:i/>
          <w:iCs/>
        </w:rPr>
        <w:t>How does the 5G ProSe UE-to-network relay UE retrieve the corresponding discovery security parameters for decryption of the relay service code and the UP-PRUK ID/CP-PRUK ID</w:t>
      </w:r>
      <w:r w:rsidRPr="00196DBE">
        <w:rPr>
          <w:rFonts w:ascii="Arial" w:hAnsi="Arial" w:cs="Arial"/>
          <w:i/>
          <w:iCs/>
          <w:lang w:eastAsia="zh-CN"/>
        </w:rPr>
        <w:t xml:space="preserve"> in the PROSE DIRECT LINK ESTABLISHMENT REQUEST message</w:t>
      </w:r>
      <w:r w:rsidRPr="00196DBE">
        <w:rPr>
          <w:rFonts w:ascii="Arial" w:hAnsi="Arial" w:cs="Arial" w:hint="eastAsia"/>
          <w:i/>
          <w:iCs/>
          <w:lang w:eastAsia="zh-CN"/>
        </w:rPr>
        <w:t>?</w:t>
      </w:r>
      <w:r w:rsidRPr="008248E9">
        <w:rPr>
          <w:rFonts w:ascii="Arial" w:hAnsi="Arial" w:cs="Arial"/>
          <w:i/>
          <w:iCs/>
          <w:lang w:eastAsia="zh-CN"/>
        </w:rPr>
        <w:t xml:space="preserve"> </w:t>
      </w:r>
    </w:p>
    <w:p w14:paraId="266B45F0" w14:textId="73344834" w:rsidR="00867AF2" w:rsidRDefault="006165E5" w:rsidP="00D051C3">
      <w:pPr>
        <w:ind w:leftChars="100" w:left="1200" w:hangingChars="500" w:hanging="100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Answer</w:t>
      </w:r>
      <w:r w:rsidR="00485A91" w:rsidRPr="001212A9">
        <w:rPr>
          <w:rFonts w:ascii="Arial" w:hAnsi="Arial" w:cs="Arial"/>
          <w:b/>
          <w:bCs/>
          <w:u w:val="single"/>
        </w:rPr>
        <w:t>:</w:t>
      </w:r>
      <w:r w:rsidR="00C43451">
        <w:rPr>
          <w:rFonts w:ascii="Arial" w:hAnsi="Arial" w:cs="Arial"/>
          <w:bCs/>
        </w:rPr>
        <w:tab/>
      </w:r>
      <w:r w:rsidR="00867AF2" w:rsidRPr="00E16D95">
        <w:rPr>
          <w:rFonts w:ascii="Arial" w:hAnsi="Arial" w:cs="Arial"/>
          <w:bCs/>
        </w:rPr>
        <w:t xml:space="preserve">SA3 has identified the same issue </w:t>
      </w:r>
      <w:r w:rsidR="001F52FA">
        <w:rPr>
          <w:rFonts w:ascii="Arial" w:hAnsi="Arial" w:cs="Arial"/>
        </w:rPr>
        <w:t>in</w:t>
      </w:r>
      <w:r w:rsidR="00024197">
        <w:rPr>
          <w:rFonts w:ascii="Arial" w:hAnsi="Arial" w:cs="Arial"/>
        </w:rPr>
        <w:t xml:space="preserve"> the Direct D</w:t>
      </w:r>
      <w:r w:rsidR="00F7285D">
        <w:rPr>
          <w:rFonts w:ascii="Arial" w:hAnsi="Arial" w:cs="Arial"/>
        </w:rPr>
        <w:t>iscovery</w:t>
      </w:r>
      <w:r w:rsidR="00B5014C">
        <w:rPr>
          <w:rFonts w:ascii="Arial" w:hAnsi="Arial" w:cs="Arial"/>
        </w:rPr>
        <w:t xml:space="preserve"> also</w:t>
      </w:r>
      <w:r w:rsidR="00F7285D">
        <w:rPr>
          <w:rFonts w:ascii="Arial" w:hAnsi="Arial" w:cs="Arial"/>
        </w:rPr>
        <w:t xml:space="preserve"> (</w:t>
      </w:r>
      <w:r w:rsidR="00B5014C">
        <w:rPr>
          <w:rFonts w:ascii="Arial" w:hAnsi="Arial" w:cs="Arial"/>
        </w:rPr>
        <w:t>besides</w:t>
      </w:r>
      <w:r w:rsidR="00F7285D">
        <w:rPr>
          <w:rFonts w:ascii="Arial" w:hAnsi="Arial" w:cs="Arial"/>
        </w:rPr>
        <w:t xml:space="preserve"> UE-to-Network</w:t>
      </w:r>
      <w:r w:rsidR="00F20031">
        <w:rPr>
          <w:rFonts w:ascii="Arial" w:hAnsi="Arial" w:cs="Arial"/>
        </w:rPr>
        <w:t xml:space="preserve"> </w:t>
      </w:r>
      <w:r w:rsidR="00423FD8">
        <w:rPr>
          <w:rFonts w:ascii="Arial" w:hAnsi="Arial" w:cs="Arial"/>
        </w:rPr>
        <w:t xml:space="preserve">Relay </w:t>
      </w:r>
      <w:r w:rsidR="00F20031">
        <w:rPr>
          <w:rFonts w:ascii="Arial" w:hAnsi="Arial" w:cs="Arial"/>
        </w:rPr>
        <w:t xml:space="preserve">discovery), i.e. </w:t>
      </w:r>
      <w:r w:rsidR="00B5014C">
        <w:rPr>
          <w:rFonts w:ascii="Arial" w:hAnsi="Arial" w:cs="Arial"/>
        </w:rPr>
        <w:t xml:space="preserve">it is not specified </w:t>
      </w:r>
      <w:r w:rsidR="00F20031">
        <w:rPr>
          <w:rFonts w:ascii="Arial" w:hAnsi="Arial" w:cs="Arial"/>
        </w:rPr>
        <w:t>how the 5G ProSe UE retrieve</w:t>
      </w:r>
      <w:r w:rsidR="00B5014C">
        <w:rPr>
          <w:rFonts w:ascii="Arial" w:hAnsi="Arial" w:cs="Arial"/>
        </w:rPr>
        <w:t>s</w:t>
      </w:r>
      <w:r w:rsidR="00F20031">
        <w:rPr>
          <w:rFonts w:ascii="Arial" w:hAnsi="Arial" w:cs="Arial"/>
        </w:rPr>
        <w:t xml:space="preserve"> the corresponding discovery security parameters for decryptio</w:t>
      </w:r>
      <w:r w:rsidR="00AD2C51">
        <w:rPr>
          <w:rFonts w:ascii="Arial" w:hAnsi="Arial" w:cs="Arial"/>
        </w:rPr>
        <w:t>n of the PC5 discovery messages?</w:t>
      </w:r>
    </w:p>
    <w:p w14:paraId="1266E071" w14:textId="4D64CC7F" w:rsidR="004511C3" w:rsidRDefault="00F20031" w:rsidP="00F20031">
      <w:pPr>
        <w:ind w:leftChars="100" w:left="1200" w:hangingChars="500" w:hanging="100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ab/>
      </w:r>
      <w:r w:rsidR="00AD2C51">
        <w:rPr>
          <w:rFonts w:ascii="Arial" w:hAnsi="Arial" w:cs="Arial"/>
        </w:rPr>
        <w:t>For this common</w:t>
      </w:r>
      <w:r>
        <w:rPr>
          <w:rFonts w:ascii="Arial" w:hAnsi="Arial" w:cs="Arial"/>
        </w:rPr>
        <w:t xml:space="preserve"> </w:t>
      </w:r>
      <w:r w:rsidR="008C69B2">
        <w:rPr>
          <w:rFonts w:ascii="Arial" w:hAnsi="Arial" w:cs="Arial"/>
        </w:rPr>
        <w:t>issue</w:t>
      </w:r>
      <w:r>
        <w:rPr>
          <w:rFonts w:ascii="Arial" w:hAnsi="Arial" w:cs="Arial"/>
        </w:rPr>
        <w:t>, SA3 agrees that the 5G ProSe UE</w:t>
      </w:r>
      <w:r w:rsidR="006165E5" w:rsidRPr="006165E5">
        <w:rPr>
          <w:rFonts w:ascii="Arial" w:hAnsi="Arial" w:cs="Arial"/>
          <w:lang w:eastAsia="zh-CN"/>
        </w:rPr>
        <w:t xml:space="preserve"> </w:t>
      </w:r>
      <w:r w:rsidR="006165E5">
        <w:rPr>
          <w:rFonts w:ascii="Arial" w:hAnsi="Arial" w:cs="Arial"/>
          <w:lang w:eastAsia="zh-CN"/>
        </w:rPr>
        <w:t>can retrieve</w:t>
      </w:r>
      <w:r w:rsidR="006165E5" w:rsidRPr="006165E5">
        <w:rPr>
          <w:rFonts w:ascii="Arial" w:hAnsi="Arial" w:cs="Arial"/>
          <w:lang w:eastAsia="zh-CN"/>
        </w:rPr>
        <w:t xml:space="preserve"> the </w:t>
      </w:r>
      <w:r w:rsidR="00722886">
        <w:rPr>
          <w:rFonts w:ascii="Arial" w:hAnsi="Arial" w:cs="Arial"/>
          <w:lang w:eastAsia="zh-CN"/>
        </w:rPr>
        <w:t>discovery</w:t>
      </w:r>
      <w:r w:rsidR="006165E5" w:rsidRPr="006165E5">
        <w:rPr>
          <w:rFonts w:ascii="Arial" w:hAnsi="Arial" w:cs="Arial"/>
          <w:lang w:eastAsia="zh-CN"/>
        </w:rPr>
        <w:t xml:space="preserve"> security parameters based on the Destination Layer-2 ID</w:t>
      </w:r>
      <w:r w:rsidR="004511C3">
        <w:rPr>
          <w:rFonts w:ascii="Arial" w:hAnsi="Arial" w:cs="Arial"/>
          <w:lang w:eastAsia="zh-CN"/>
        </w:rPr>
        <w:t xml:space="preserve"> of the received message</w:t>
      </w:r>
      <w:r w:rsidR="00F42D50">
        <w:rPr>
          <w:rFonts w:ascii="Arial" w:hAnsi="Arial" w:cs="Arial"/>
          <w:lang w:eastAsia="zh-CN"/>
        </w:rPr>
        <w:t xml:space="preserve">, </w:t>
      </w:r>
      <w:r w:rsidR="00B5014C">
        <w:rPr>
          <w:rFonts w:ascii="Arial" w:hAnsi="Arial" w:cs="Arial"/>
          <w:lang w:eastAsia="zh-CN"/>
        </w:rPr>
        <w:t>assuming</w:t>
      </w:r>
      <w:r w:rsidR="00D232A3">
        <w:rPr>
          <w:rFonts w:ascii="Arial" w:hAnsi="Arial" w:cs="Arial"/>
          <w:lang w:eastAsia="zh-CN"/>
        </w:rPr>
        <w:t xml:space="preserve"> the </w:t>
      </w:r>
      <w:r w:rsidR="004511C3">
        <w:rPr>
          <w:rFonts w:ascii="Arial" w:hAnsi="Arial" w:cs="Arial"/>
          <w:lang w:eastAsia="zh-CN"/>
        </w:rPr>
        <w:t xml:space="preserve">Destination Layer-2 ID is associated </w:t>
      </w:r>
      <w:r w:rsidR="00491C25">
        <w:rPr>
          <w:rFonts w:ascii="Arial" w:hAnsi="Arial" w:cs="Arial"/>
          <w:lang w:eastAsia="zh-CN"/>
        </w:rPr>
        <w:t xml:space="preserve">with one ProSe service or </w:t>
      </w:r>
      <w:r w:rsidR="00567761">
        <w:rPr>
          <w:rFonts w:ascii="Arial" w:hAnsi="Arial" w:cs="Arial"/>
          <w:lang w:eastAsia="zh-CN"/>
        </w:rPr>
        <w:t xml:space="preserve">one </w:t>
      </w:r>
      <w:r w:rsidR="00491C25">
        <w:rPr>
          <w:rFonts w:ascii="Arial" w:hAnsi="Arial" w:cs="Arial"/>
          <w:lang w:eastAsia="zh-CN"/>
        </w:rPr>
        <w:t xml:space="preserve">ProSe Relay service. </w:t>
      </w:r>
      <w:r w:rsidR="00B052A5">
        <w:rPr>
          <w:rFonts w:ascii="Arial" w:hAnsi="Arial" w:cs="Arial"/>
          <w:lang w:eastAsia="zh-CN"/>
        </w:rPr>
        <w:t xml:space="preserve">If the Destination Layer-2 ID is associated with </w:t>
      </w:r>
      <w:r w:rsidR="00FE2491">
        <w:rPr>
          <w:rFonts w:ascii="Arial" w:hAnsi="Arial" w:cs="Arial"/>
          <w:lang w:eastAsia="zh-CN"/>
        </w:rPr>
        <w:t>multiple</w:t>
      </w:r>
      <w:r w:rsidR="00B052A5">
        <w:rPr>
          <w:rFonts w:ascii="Arial" w:hAnsi="Arial" w:cs="Arial"/>
          <w:lang w:eastAsia="zh-CN"/>
        </w:rPr>
        <w:t xml:space="preserve"> ProSe service</w:t>
      </w:r>
      <w:r w:rsidR="00FE2491">
        <w:rPr>
          <w:rFonts w:ascii="Arial" w:hAnsi="Arial" w:cs="Arial"/>
          <w:lang w:eastAsia="zh-CN"/>
        </w:rPr>
        <w:t>s</w:t>
      </w:r>
      <w:r w:rsidR="00B052A5">
        <w:rPr>
          <w:rFonts w:ascii="Arial" w:hAnsi="Arial" w:cs="Arial"/>
          <w:lang w:eastAsia="zh-CN"/>
        </w:rPr>
        <w:t xml:space="preserve"> or ProSe Relay service</w:t>
      </w:r>
      <w:r w:rsidR="00FE2491">
        <w:rPr>
          <w:rFonts w:ascii="Arial" w:hAnsi="Arial" w:cs="Arial"/>
          <w:lang w:eastAsia="zh-CN"/>
        </w:rPr>
        <w:t>s</w:t>
      </w:r>
      <w:r w:rsidR="00491C25">
        <w:rPr>
          <w:rFonts w:ascii="Arial" w:hAnsi="Arial" w:cs="Arial"/>
          <w:lang w:eastAsia="zh-CN"/>
        </w:rPr>
        <w:t xml:space="preserve">, the </w:t>
      </w:r>
      <w:r w:rsidR="00567761">
        <w:rPr>
          <w:rFonts w:ascii="Arial" w:hAnsi="Arial" w:cs="Arial"/>
          <w:lang w:eastAsia="zh-CN"/>
        </w:rPr>
        <w:t xml:space="preserve">5G ProSe </w:t>
      </w:r>
      <w:r w:rsidR="00491C25">
        <w:rPr>
          <w:rFonts w:ascii="Arial" w:hAnsi="Arial" w:cs="Arial"/>
          <w:lang w:eastAsia="zh-CN"/>
        </w:rPr>
        <w:t>UE</w:t>
      </w:r>
      <w:r w:rsidR="00567761">
        <w:rPr>
          <w:rFonts w:ascii="Arial" w:hAnsi="Arial" w:cs="Arial"/>
          <w:lang w:eastAsia="zh-CN"/>
        </w:rPr>
        <w:t xml:space="preserve"> needs to try multiple sets of </w:t>
      </w:r>
      <w:r w:rsidR="005F01EF">
        <w:rPr>
          <w:rFonts w:ascii="Arial" w:hAnsi="Arial" w:cs="Arial"/>
          <w:lang w:eastAsia="zh-CN"/>
        </w:rPr>
        <w:t xml:space="preserve">associated </w:t>
      </w:r>
      <w:r w:rsidR="00567761">
        <w:rPr>
          <w:rFonts w:ascii="Arial" w:hAnsi="Arial" w:cs="Arial"/>
          <w:lang w:eastAsia="zh-CN"/>
        </w:rPr>
        <w:t xml:space="preserve">discovery security </w:t>
      </w:r>
      <w:r w:rsidR="00A63FF3">
        <w:rPr>
          <w:rFonts w:ascii="Arial" w:hAnsi="Arial" w:cs="Arial"/>
          <w:lang w:eastAsia="zh-CN"/>
        </w:rPr>
        <w:t>parameters</w:t>
      </w:r>
      <w:r w:rsidR="00567761">
        <w:rPr>
          <w:rFonts w:ascii="Arial" w:hAnsi="Arial" w:cs="Arial"/>
          <w:lang w:eastAsia="zh-CN"/>
        </w:rPr>
        <w:t>.</w:t>
      </w:r>
    </w:p>
    <w:p w14:paraId="3D94666E" w14:textId="017DC5D0" w:rsidR="008248E9" w:rsidRPr="008248E9" w:rsidRDefault="008248E9" w:rsidP="00673D66">
      <w:pPr>
        <w:spacing w:after="120"/>
        <w:ind w:leftChars="300" w:left="600"/>
        <w:rPr>
          <w:rFonts w:ascii="Arial" w:hAnsi="Arial" w:cs="Arial"/>
          <w:i/>
          <w:iCs/>
        </w:rPr>
      </w:pPr>
      <w:r w:rsidRPr="00196DBE">
        <w:rPr>
          <w:rFonts w:ascii="Arial" w:hAnsi="Arial" w:cs="Arial"/>
          <w:i/>
          <w:iCs/>
        </w:rPr>
        <w:t>Is there any additional security mechanism needed to be defined by SA3?</w:t>
      </w:r>
    </w:p>
    <w:p w14:paraId="1D6CA2CE" w14:textId="2F060432" w:rsidR="00214037" w:rsidRPr="008248E9" w:rsidRDefault="008248E9" w:rsidP="008248E9">
      <w:pPr>
        <w:ind w:leftChars="100" w:left="1200" w:hangingChars="500" w:hanging="100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Answer</w:t>
      </w:r>
      <w:r w:rsidRPr="001212A9">
        <w:rPr>
          <w:rFonts w:ascii="Arial" w:hAnsi="Arial" w:cs="Arial"/>
          <w:b/>
          <w:bCs/>
          <w:u w:val="single"/>
        </w:rPr>
        <w:t>:</w:t>
      </w:r>
      <w:r w:rsidRPr="008248E9">
        <w:rPr>
          <w:rFonts w:ascii="Arial" w:hAnsi="Arial" w:cs="Arial"/>
        </w:rPr>
        <w:tab/>
      </w:r>
      <w:r w:rsidR="00214037" w:rsidRPr="008248E9">
        <w:rPr>
          <w:rFonts w:ascii="Arial" w:hAnsi="Arial" w:cs="Arial"/>
        </w:rPr>
        <w:t>No additional security mechanism will be defined by SA3.</w:t>
      </w:r>
      <w:r w:rsidR="006545E4" w:rsidRPr="008248E9">
        <w:rPr>
          <w:rFonts w:ascii="Arial" w:hAnsi="Arial" w:cs="Arial"/>
        </w:rPr>
        <w:t xml:space="preserve"> SA3</w:t>
      </w:r>
      <w:r w:rsidR="00223E88" w:rsidRPr="008248E9">
        <w:rPr>
          <w:rFonts w:ascii="Arial" w:hAnsi="Arial" w:cs="Arial"/>
        </w:rPr>
        <w:t xml:space="preserve"> kindly request</w:t>
      </w:r>
      <w:r w:rsidR="006545E4" w:rsidRPr="008248E9">
        <w:rPr>
          <w:rFonts w:ascii="Arial" w:hAnsi="Arial" w:cs="Arial"/>
        </w:rPr>
        <w:t>s</w:t>
      </w:r>
      <w:r w:rsidR="00223E88" w:rsidRPr="008248E9">
        <w:rPr>
          <w:rFonts w:ascii="Arial" w:hAnsi="Arial" w:cs="Arial"/>
        </w:rPr>
        <w:t xml:space="preserve"> C</w:t>
      </w:r>
      <w:r w:rsidR="006545E4" w:rsidRPr="008248E9">
        <w:rPr>
          <w:rFonts w:ascii="Arial" w:hAnsi="Arial" w:cs="Arial"/>
        </w:rPr>
        <w:t>T1 to specify</w:t>
      </w:r>
      <w:r w:rsidR="00223E88" w:rsidRPr="008248E9">
        <w:rPr>
          <w:rFonts w:ascii="Arial" w:hAnsi="Arial" w:cs="Arial"/>
        </w:rPr>
        <w:t xml:space="preserve"> the </w:t>
      </w:r>
      <w:r w:rsidR="00B052A5">
        <w:rPr>
          <w:rFonts w:ascii="Arial" w:hAnsi="Arial" w:cs="Arial"/>
        </w:rPr>
        <w:t>co</w:t>
      </w:r>
      <w:r w:rsidR="00A3521E">
        <w:rPr>
          <w:rFonts w:ascii="Arial" w:hAnsi="Arial" w:cs="Arial"/>
        </w:rPr>
        <w:t>r</w:t>
      </w:r>
      <w:r w:rsidR="00B052A5">
        <w:rPr>
          <w:rFonts w:ascii="Arial" w:hAnsi="Arial" w:cs="Arial"/>
        </w:rPr>
        <w:t>responding</w:t>
      </w:r>
      <w:r w:rsidR="00223E88" w:rsidRPr="008248E9">
        <w:rPr>
          <w:rFonts w:ascii="Arial" w:hAnsi="Arial" w:cs="Arial"/>
        </w:rPr>
        <w:t xml:space="preserve"> </w:t>
      </w:r>
      <w:r w:rsidR="006545E4" w:rsidRPr="008248E9">
        <w:rPr>
          <w:rFonts w:ascii="Arial" w:hAnsi="Arial" w:cs="Arial"/>
        </w:rPr>
        <w:t>mechanism</w:t>
      </w:r>
      <w:r w:rsidR="00223E88" w:rsidRPr="008248E9">
        <w:rPr>
          <w:rFonts w:ascii="Arial" w:hAnsi="Arial" w:cs="Arial"/>
        </w:rPr>
        <w:t xml:space="preserve"> in stage 3.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58CE4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3A2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066613F7" w14:textId="45AF174B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E3A24">
        <w:rPr>
          <w:rFonts w:ascii="Arial" w:hAnsi="Arial" w:cs="Arial" w:hint="eastAsia"/>
          <w:color w:val="000000"/>
          <w:lang w:eastAsia="zh-CN"/>
        </w:rPr>
        <w:t>S</w:t>
      </w:r>
      <w:r w:rsidR="00FE3A24">
        <w:rPr>
          <w:rFonts w:ascii="Arial" w:hAnsi="Arial" w:cs="Arial" w:hint="eastAsia"/>
          <w:lang w:eastAsia="zh-CN"/>
        </w:rPr>
        <w:t>A</w:t>
      </w:r>
      <w:r w:rsidR="00FE3A24">
        <w:rPr>
          <w:rFonts w:ascii="Arial" w:hAnsi="Arial" w:cs="Arial"/>
          <w:lang w:eastAsia="zh-CN"/>
        </w:rPr>
        <w:t>3</w:t>
      </w:r>
      <w:r w:rsidR="00FE3A24">
        <w:rPr>
          <w:rFonts w:ascii="Arial" w:hAnsi="Arial" w:cs="Arial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 xml:space="preserve">kindly </w:t>
      </w:r>
      <w:r w:rsidR="00FE3A24">
        <w:rPr>
          <w:rFonts w:ascii="Arial" w:hAnsi="Arial" w:cs="Arial"/>
        </w:rPr>
        <w:t xml:space="preserve">asks </w:t>
      </w:r>
      <w:r w:rsidR="00FE3A24">
        <w:rPr>
          <w:rFonts w:ascii="Arial" w:hAnsi="Arial" w:cs="Arial"/>
          <w:color w:val="000000"/>
          <w:lang w:eastAsia="zh-CN"/>
        </w:rPr>
        <w:t>CT1</w:t>
      </w:r>
      <w:r w:rsidR="00FE3A24">
        <w:rPr>
          <w:rFonts w:ascii="Arial" w:eastAsia="宋体" w:hAnsi="Arial" w:cs="Arial"/>
          <w:color w:val="000000"/>
          <w:lang w:eastAsia="zh-CN"/>
        </w:rPr>
        <w:t xml:space="preserve"> </w:t>
      </w:r>
      <w:r w:rsidR="00FE3A24">
        <w:rPr>
          <w:rFonts w:ascii="Arial" w:eastAsia="等线" w:hAnsi="Arial" w:cs="Arial" w:hint="eastAsia"/>
          <w:lang w:eastAsia="zh-CN"/>
        </w:rPr>
        <w:t>to take the above information into account</w:t>
      </w:r>
      <w:r w:rsidR="00FE3A24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3148C528" w:rsidR="006052AD" w:rsidRPr="00074D3C" w:rsidRDefault="00F71A02" w:rsidP="002F1940">
      <w:r>
        <w:t>SA3#114</w:t>
      </w:r>
      <w:r>
        <w:tab/>
        <w:t>22 -26 January 2024</w:t>
      </w:r>
      <w:r>
        <w:tab/>
        <w:t>Athens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4F001" w14:textId="77777777" w:rsidR="0035280F" w:rsidRDefault="0035280F">
      <w:pPr>
        <w:spacing w:after="0"/>
      </w:pPr>
      <w:r>
        <w:separator/>
      </w:r>
    </w:p>
  </w:endnote>
  <w:endnote w:type="continuationSeparator" w:id="0">
    <w:p w14:paraId="30F06167" w14:textId="77777777" w:rsidR="0035280F" w:rsidRDefault="003528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400BE" w14:textId="77777777" w:rsidR="0035280F" w:rsidRDefault="0035280F">
      <w:pPr>
        <w:spacing w:after="0"/>
      </w:pPr>
      <w:r>
        <w:separator/>
      </w:r>
    </w:p>
  </w:footnote>
  <w:footnote w:type="continuationSeparator" w:id="0">
    <w:p w14:paraId="11376E35" w14:textId="77777777" w:rsidR="0035280F" w:rsidRDefault="003528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197"/>
    <w:rsid w:val="000358F8"/>
    <w:rsid w:val="00074D3C"/>
    <w:rsid w:val="00095F9A"/>
    <w:rsid w:val="000B21DF"/>
    <w:rsid w:val="000D22B4"/>
    <w:rsid w:val="000E6116"/>
    <w:rsid w:val="000F6242"/>
    <w:rsid w:val="00100946"/>
    <w:rsid w:val="00103FF1"/>
    <w:rsid w:val="001129B3"/>
    <w:rsid w:val="00131648"/>
    <w:rsid w:val="00196B59"/>
    <w:rsid w:val="00196DBE"/>
    <w:rsid w:val="001A14F2"/>
    <w:rsid w:val="001B3A86"/>
    <w:rsid w:val="001B763F"/>
    <w:rsid w:val="001F52FA"/>
    <w:rsid w:val="002029E7"/>
    <w:rsid w:val="00214037"/>
    <w:rsid w:val="00220060"/>
    <w:rsid w:val="00223E88"/>
    <w:rsid w:val="00226381"/>
    <w:rsid w:val="00235966"/>
    <w:rsid w:val="002473B2"/>
    <w:rsid w:val="002869FE"/>
    <w:rsid w:val="002A180D"/>
    <w:rsid w:val="002E01C1"/>
    <w:rsid w:val="002F1940"/>
    <w:rsid w:val="002F7BF8"/>
    <w:rsid w:val="00322204"/>
    <w:rsid w:val="0035280F"/>
    <w:rsid w:val="0038149C"/>
    <w:rsid w:val="00383545"/>
    <w:rsid w:val="003A34AC"/>
    <w:rsid w:val="003C06D2"/>
    <w:rsid w:val="003E3E33"/>
    <w:rsid w:val="003F5E20"/>
    <w:rsid w:val="003F7D5C"/>
    <w:rsid w:val="0041188A"/>
    <w:rsid w:val="004208EB"/>
    <w:rsid w:val="00423FD8"/>
    <w:rsid w:val="00433500"/>
    <w:rsid w:val="004337F2"/>
    <w:rsid w:val="00433F71"/>
    <w:rsid w:val="0043559E"/>
    <w:rsid w:val="00440D43"/>
    <w:rsid w:val="00441B3A"/>
    <w:rsid w:val="004511C3"/>
    <w:rsid w:val="00470DF6"/>
    <w:rsid w:val="00470FA3"/>
    <w:rsid w:val="00485A91"/>
    <w:rsid w:val="00490D22"/>
    <w:rsid w:val="00491C25"/>
    <w:rsid w:val="00495F2C"/>
    <w:rsid w:val="004A353B"/>
    <w:rsid w:val="004D0469"/>
    <w:rsid w:val="004E3939"/>
    <w:rsid w:val="00526DDD"/>
    <w:rsid w:val="005314DE"/>
    <w:rsid w:val="00567761"/>
    <w:rsid w:val="005B6433"/>
    <w:rsid w:val="005F01EF"/>
    <w:rsid w:val="006052AD"/>
    <w:rsid w:val="006165E5"/>
    <w:rsid w:val="006545E4"/>
    <w:rsid w:val="00670C41"/>
    <w:rsid w:val="00673D66"/>
    <w:rsid w:val="006E1FDD"/>
    <w:rsid w:val="006F66E5"/>
    <w:rsid w:val="00717127"/>
    <w:rsid w:val="00722886"/>
    <w:rsid w:val="00724403"/>
    <w:rsid w:val="0073766B"/>
    <w:rsid w:val="00783C25"/>
    <w:rsid w:val="007C1013"/>
    <w:rsid w:val="007D57D1"/>
    <w:rsid w:val="007E2558"/>
    <w:rsid w:val="007E345F"/>
    <w:rsid w:val="007F4F92"/>
    <w:rsid w:val="00803018"/>
    <w:rsid w:val="008248E9"/>
    <w:rsid w:val="00867AF2"/>
    <w:rsid w:val="008758B0"/>
    <w:rsid w:val="008A5963"/>
    <w:rsid w:val="008C69B2"/>
    <w:rsid w:val="008D772F"/>
    <w:rsid w:val="00911A53"/>
    <w:rsid w:val="00914CD1"/>
    <w:rsid w:val="00942F5F"/>
    <w:rsid w:val="009464FB"/>
    <w:rsid w:val="009603F6"/>
    <w:rsid w:val="009963AC"/>
    <w:rsid w:val="0099764C"/>
    <w:rsid w:val="009C01E1"/>
    <w:rsid w:val="009E0B14"/>
    <w:rsid w:val="00A15DD0"/>
    <w:rsid w:val="00A205A9"/>
    <w:rsid w:val="00A32403"/>
    <w:rsid w:val="00A3521E"/>
    <w:rsid w:val="00A455B0"/>
    <w:rsid w:val="00A4754A"/>
    <w:rsid w:val="00A57D88"/>
    <w:rsid w:val="00A63FF3"/>
    <w:rsid w:val="00A65DEB"/>
    <w:rsid w:val="00A67F61"/>
    <w:rsid w:val="00A70448"/>
    <w:rsid w:val="00A94AF4"/>
    <w:rsid w:val="00AA4FF3"/>
    <w:rsid w:val="00AC449D"/>
    <w:rsid w:val="00AD2C51"/>
    <w:rsid w:val="00AE1B3E"/>
    <w:rsid w:val="00AF0222"/>
    <w:rsid w:val="00B052A5"/>
    <w:rsid w:val="00B24C05"/>
    <w:rsid w:val="00B35644"/>
    <w:rsid w:val="00B5014C"/>
    <w:rsid w:val="00B706C1"/>
    <w:rsid w:val="00B97703"/>
    <w:rsid w:val="00BA3D66"/>
    <w:rsid w:val="00C04BFC"/>
    <w:rsid w:val="00C17229"/>
    <w:rsid w:val="00C43451"/>
    <w:rsid w:val="00C761E5"/>
    <w:rsid w:val="00CB2B16"/>
    <w:rsid w:val="00CB3E28"/>
    <w:rsid w:val="00CE7AC5"/>
    <w:rsid w:val="00CF6087"/>
    <w:rsid w:val="00D051C3"/>
    <w:rsid w:val="00D14BB6"/>
    <w:rsid w:val="00D232A3"/>
    <w:rsid w:val="00D26E4D"/>
    <w:rsid w:val="00D33624"/>
    <w:rsid w:val="00D5695B"/>
    <w:rsid w:val="00D66835"/>
    <w:rsid w:val="00DE213E"/>
    <w:rsid w:val="00E003DF"/>
    <w:rsid w:val="00E16D95"/>
    <w:rsid w:val="00E2241D"/>
    <w:rsid w:val="00F11216"/>
    <w:rsid w:val="00F14894"/>
    <w:rsid w:val="00F20031"/>
    <w:rsid w:val="00F25496"/>
    <w:rsid w:val="00F42D50"/>
    <w:rsid w:val="00F667CF"/>
    <w:rsid w:val="00F71A02"/>
    <w:rsid w:val="00F7285D"/>
    <w:rsid w:val="00F803BE"/>
    <w:rsid w:val="00F93403"/>
    <w:rsid w:val="00FB2E7B"/>
    <w:rsid w:val="00FE2491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1158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66</cp:revision>
  <cp:lastPrinted>2002-04-23T07:10:00Z</cp:lastPrinted>
  <dcterms:created xsi:type="dcterms:W3CDTF">2023-08-04T11:55:00Z</dcterms:created>
  <dcterms:modified xsi:type="dcterms:W3CDTF">2023-10-30T12:43:00Z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c3062750766c11ee80002dfb00002dfb">
    <vt:lpwstr>CWMrkOBY7r+7OntM70gPfWQQu+lpiCVxWSB5JqmWY/R5MVcB9aWptF1U4yjFGCQVdieAVFAptVIfWEAZH8B7MaQHQ==</vt:lpwstr>
  </property>
  <property fmtid="{D5CDD505-2E9C-101B-9397-08002B2CF9AE}" pid="6" name="CWM93c4e8c076ce11ee80002dd200002cd2">
    <vt:lpwstr>CWMdeUW+OHOMBOQTgTQ6dNz420XGHuNqL+obj2/AND25JEhnPM9LEGF9M8SEt73VD9QxCBfcr+ECeZu3OZ7kT3SyA==</vt:lpwstr>
  </property>
</Properties>
</file>